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28BE47" w14:textId="77777777" w:rsidR="00566A53" w:rsidRDefault="00EA693D">
      <w:r>
        <w:t xml:space="preserve">Additional file 2: Assessment of the publication based on STROBE guidelines </w:t>
      </w:r>
      <w:r w:rsidR="003074FA">
        <w:t>checklist</w:t>
      </w:r>
    </w:p>
    <w:tbl>
      <w:tblPr>
        <w:tblW w:w="586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8"/>
        <w:gridCol w:w="2123"/>
        <w:gridCol w:w="3575"/>
        <w:gridCol w:w="3860"/>
      </w:tblGrid>
      <w:tr w:rsidR="008E5974" w:rsidRPr="00EA693D" w14:paraId="30D14FDD" w14:textId="77777777" w:rsidTr="008E5974">
        <w:trPr>
          <w:trHeight w:val="300"/>
          <w:jc w:val="center"/>
        </w:trPr>
        <w:tc>
          <w:tcPr>
            <w:tcW w:w="642" w:type="pct"/>
            <w:shd w:val="clear" w:color="auto" w:fill="auto"/>
            <w:noWrap/>
            <w:vAlign w:val="bottom"/>
            <w:hideMark/>
          </w:tcPr>
          <w:p w14:paraId="181889A1" w14:textId="77777777" w:rsidR="00EA693D" w:rsidRPr="00EA693D" w:rsidRDefault="00EA693D" w:rsidP="00EA693D">
            <w:pPr>
              <w:spacing w:after="0" w:line="240" w:lineRule="auto"/>
              <w:rPr>
                <w:rFonts w:ascii="Times New Roman" w:eastAsia="Times New Roman" w:hAnsi="Times New Roman" w:cs="Times New Roman"/>
                <w:sz w:val="16"/>
                <w:szCs w:val="16"/>
              </w:rPr>
            </w:pPr>
          </w:p>
        </w:tc>
        <w:tc>
          <w:tcPr>
            <w:tcW w:w="968" w:type="pct"/>
            <w:shd w:val="clear" w:color="auto" w:fill="auto"/>
            <w:noWrap/>
            <w:vAlign w:val="bottom"/>
            <w:hideMark/>
          </w:tcPr>
          <w:p w14:paraId="0064A52E" w14:textId="77777777" w:rsidR="00EA693D" w:rsidRPr="00EA693D" w:rsidRDefault="00EA693D" w:rsidP="00EA693D">
            <w:pPr>
              <w:spacing w:after="0" w:line="240" w:lineRule="auto"/>
              <w:rPr>
                <w:rFonts w:ascii="Times New Roman" w:eastAsia="Times New Roman" w:hAnsi="Times New Roman" w:cs="Times New Roman"/>
                <w:sz w:val="16"/>
                <w:szCs w:val="16"/>
              </w:rPr>
            </w:pPr>
          </w:p>
        </w:tc>
        <w:tc>
          <w:tcPr>
            <w:tcW w:w="1630" w:type="pct"/>
            <w:shd w:val="clear" w:color="auto" w:fill="auto"/>
            <w:noWrap/>
            <w:vAlign w:val="bottom"/>
            <w:hideMark/>
          </w:tcPr>
          <w:p w14:paraId="30219853"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Strobe guidelines</w:t>
            </w:r>
          </w:p>
        </w:tc>
        <w:tc>
          <w:tcPr>
            <w:tcW w:w="1760" w:type="pct"/>
            <w:shd w:val="clear" w:color="auto" w:fill="auto"/>
            <w:noWrap/>
            <w:vAlign w:val="bottom"/>
            <w:hideMark/>
          </w:tcPr>
          <w:p w14:paraId="13DD6DFD"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Assessment</w:t>
            </w:r>
          </w:p>
        </w:tc>
      </w:tr>
      <w:tr w:rsidR="008E5974" w:rsidRPr="00EA693D" w14:paraId="096FFC6F" w14:textId="77777777" w:rsidTr="008E5974">
        <w:trPr>
          <w:trHeight w:val="900"/>
          <w:jc w:val="center"/>
        </w:trPr>
        <w:tc>
          <w:tcPr>
            <w:tcW w:w="642" w:type="pct"/>
            <w:shd w:val="clear" w:color="auto" w:fill="auto"/>
            <w:noWrap/>
            <w:vAlign w:val="bottom"/>
            <w:hideMark/>
          </w:tcPr>
          <w:p w14:paraId="68F199AA" w14:textId="77777777" w:rsidR="00EA693D" w:rsidRPr="00EA693D" w:rsidRDefault="00EA693D" w:rsidP="00EA693D">
            <w:pPr>
              <w:spacing w:after="0" w:line="240" w:lineRule="auto"/>
              <w:rPr>
                <w:rFonts w:ascii="Calibri" w:eastAsia="Times New Roman" w:hAnsi="Calibri" w:cs="Calibri"/>
                <w:color w:val="000000"/>
                <w:sz w:val="16"/>
                <w:szCs w:val="16"/>
              </w:rPr>
            </w:pPr>
          </w:p>
        </w:tc>
        <w:tc>
          <w:tcPr>
            <w:tcW w:w="968" w:type="pct"/>
            <w:shd w:val="clear" w:color="auto" w:fill="auto"/>
            <w:noWrap/>
            <w:vAlign w:val="bottom"/>
            <w:hideMark/>
          </w:tcPr>
          <w:p w14:paraId="17A0FA6F"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1.Title &amp; Abstract</w:t>
            </w:r>
          </w:p>
        </w:tc>
        <w:tc>
          <w:tcPr>
            <w:tcW w:w="1630" w:type="pct"/>
            <w:shd w:val="clear" w:color="auto" w:fill="auto"/>
            <w:vAlign w:val="bottom"/>
            <w:hideMark/>
          </w:tcPr>
          <w:p w14:paraId="15B4287A"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 xml:space="preserve">(a) Indicate the study’s design with a commonly used term in the title or the abstract (b) Provide in the abstract an informative and balanced summary of what was done and what was found </w:t>
            </w:r>
          </w:p>
        </w:tc>
        <w:tc>
          <w:tcPr>
            <w:tcW w:w="1760" w:type="pct"/>
            <w:shd w:val="clear" w:color="auto" w:fill="auto"/>
            <w:noWrap/>
            <w:vAlign w:val="bottom"/>
            <w:hideMark/>
          </w:tcPr>
          <w:p w14:paraId="3B8193FB" w14:textId="15829381" w:rsidR="00E56C21" w:rsidRDefault="003074FA"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Title page</w:t>
            </w:r>
            <w:r w:rsidR="00E56C21">
              <w:rPr>
                <w:rFonts w:ascii="Calibri" w:eastAsia="Times New Roman" w:hAnsi="Calibri" w:cs="Calibri"/>
                <w:color w:val="000000"/>
                <w:sz w:val="16"/>
                <w:szCs w:val="16"/>
              </w:rPr>
              <w:t>, Page 1</w:t>
            </w:r>
          </w:p>
          <w:p w14:paraId="7516DED8" w14:textId="6CA02404" w:rsidR="00EA693D" w:rsidRPr="00EA693D" w:rsidRDefault="003074FA"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Abstract</w:t>
            </w:r>
            <w:r w:rsidR="00E56C21">
              <w:rPr>
                <w:rFonts w:ascii="Calibri" w:eastAsia="Times New Roman" w:hAnsi="Calibri" w:cs="Calibri"/>
                <w:color w:val="000000"/>
                <w:sz w:val="16"/>
                <w:szCs w:val="16"/>
              </w:rPr>
              <w:t>, Page 2</w:t>
            </w:r>
            <w:r w:rsidR="002044E1">
              <w:rPr>
                <w:rFonts w:ascii="Calibri" w:eastAsia="Times New Roman" w:hAnsi="Calibri" w:cs="Calibri"/>
                <w:color w:val="000000"/>
                <w:sz w:val="16"/>
                <w:szCs w:val="16"/>
              </w:rPr>
              <w:t xml:space="preserve"> &amp;3 </w:t>
            </w:r>
          </w:p>
        </w:tc>
      </w:tr>
      <w:tr w:rsidR="008E5974" w:rsidRPr="00EA693D" w14:paraId="2116B00D" w14:textId="77777777" w:rsidTr="008E5974">
        <w:trPr>
          <w:trHeight w:val="600"/>
          <w:jc w:val="center"/>
        </w:trPr>
        <w:tc>
          <w:tcPr>
            <w:tcW w:w="642" w:type="pct"/>
            <w:vMerge w:val="restart"/>
            <w:shd w:val="clear" w:color="auto" w:fill="auto"/>
            <w:noWrap/>
            <w:vAlign w:val="bottom"/>
            <w:hideMark/>
          </w:tcPr>
          <w:p w14:paraId="2833DA75" w14:textId="77777777" w:rsidR="00EA693D" w:rsidRPr="00EA693D" w:rsidRDefault="00EA693D" w:rsidP="00EA693D">
            <w:pPr>
              <w:spacing w:after="0" w:line="240" w:lineRule="auto"/>
              <w:jc w:val="center"/>
              <w:rPr>
                <w:rFonts w:ascii="Calibri" w:eastAsia="Times New Roman" w:hAnsi="Calibri" w:cs="Calibri"/>
                <w:color w:val="000000"/>
                <w:sz w:val="16"/>
                <w:szCs w:val="16"/>
              </w:rPr>
            </w:pPr>
            <w:r w:rsidRPr="00EA693D">
              <w:rPr>
                <w:rFonts w:ascii="Calibri" w:eastAsia="Times New Roman" w:hAnsi="Calibri" w:cs="Calibri"/>
                <w:color w:val="000000"/>
                <w:sz w:val="16"/>
                <w:szCs w:val="16"/>
              </w:rPr>
              <w:t>Introduction</w:t>
            </w:r>
          </w:p>
        </w:tc>
        <w:tc>
          <w:tcPr>
            <w:tcW w:w="968" w:type="pct"/>
            <w:shd w:val="clear" w:color="auto" w:fill="auto"/>
            <w:noWrap/>
            <w:vAlign w:val="bottom"/>
            <w:hideMark/>
          </w:tcPr>
          <w:p w14:paraId="685093D1"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2.Background</w:t>
            </w:r>
          </w:p>
        </w:tc>
        <w:tc>
          <w:tcPr>
            <w:tcW w:w="1630" w:type="pct"/>
            <w:shd w:val="clear" w:color="auto" w:fill="auto"/>
            <w:vAlign w:val="bottom"/>
            <w:hideMark/>
          </w:tcPr>
          <w:p w14:paraId="7643A68B"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 xml:space="preserve">Explain the scientific background and rationale for the investigation being reported </w:t>
            </w:r>
          </w:p>
        </w:tc>
        <w:tc>
          <w:tcPr>
            <w:tcW w:w="1760" w:type="pct"/>
            <w:shd w:val="clear" w:color="auto" w:fill="auto"/>
            <w:noWrap/>
            <w:vAlign w:val="bottom"/>
            <w:hideMark/>
          </w:tcPr>
          <w:p w14:paraId="1C5918BC" w14:textId="38F931A3" w:rsidR="00EA693D" w:rsidRPr="00EA693D" w:rsidRDefault="00E56C21"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Background, Paragraphs 1</w:t>
            </w:r>
            <w:r w:rsidR="002044E1">
              <w:rPr>
                <w:rFonts w:ascii="Calibri" w:eastAsia="Times New Roman" w:hAnsi="Calibri" w:cs="Calibri"/>
                <w:color w:val="000000"/>
                <w:sz w:val="16"/>
                <w:szCs w:val="16"/>
              </w:rPr>
              <w:t>,2,</w:t>
            </w:r>
            <w:r>
              <w:rPr>
                <w:rFonts w:ascii="Calibri" w:eastAsia="Times New Roman" w:hAnsi="Calibri" w:cs="Calibri"/>
                <w:color w:val="000000"/>
                <w:sz w:val="16"/>
                <w:szCs w:val="16"/>
              </w:rPr>
              <w:t xml:space="preserve"> and </w:t>
            </w:r>
            <w:r w:rsidR="002044E1">
              <w:rPr>
                <w:rFonts w:ascii="Calibri" w:eastAsia="Times New Roman" w:hAnsi="Calibri" w:cs="Calibri"/>
                <w:color w:val="000000"/>
                <w:sz w:val="16"/>
                <w:szCs w:val="16"/>
              </w:rPr>
              <w:t>3</w:t>
            </w:r>
          </w:p>
        </w:tc>
      </w:tr>
      <w:tr w:rsidR="008E5974" w:rsidRPr="00EA693D" w14:paraId="2DC63CD4" w14:textId="77777777" w:rsidTr="008E5974">
        <w:trPr>
          <w:trHeight w:val="300"/>
          <w:jc w:val="center"/>
        </w:trPr>
        <w:tc>
          <w:tcPr>
            <w:tcW w:w="642" w:type="pct"/>
            <w:vMerge/>
            <w:vAlign w:val="center"/>
            <w:hideMark/>
          </w:tcPr>
          <w:p w14:paraId="7E6CAEB2" w14:textId="77777777" w:rsidR="00EA693D" w:rsidRPr="00EA693D" w:rsidRDefault="00EA693D" w:rsidP="00EA693D">
            <w:pPr>
              <w:spacing w:after="0" w:line="240" w:lineRule="auto"/>
              <w:rPr>
                <w:rFonts w:ascii="Calibri" w:eastAsia="Times New Roman" w:hAnsi="Calibri" w:cs="Calibri"/>
                <w:color w:val="000000"/>
                <w:sz w:val="16"/>
                <w:szCs w:val="16"/>
              </w:rPr>
            </w:pPr>
          </w:p>
        </w:tc>
        <w:tc>
          <w:tcPr>
            <w:tcW w:w="968" w:type="pct"/>
            <w:shd w:val="clear" w:color="auto" w:fill="auto"/>
            <w:noWrap/>
            <w:vAlign w:val="bottom"/>
            <w:hideMark/>
          </w:tcPr>
          <w:p w14:paraId="2A76E9E9"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3.Objectives</w:t>
            </w:r>
          </w:p>
        </w:tc>
        <w:tc>
          <w:tcPr>
            <w:tcW w:w="1630" w:type="pct"/>
            <w:shd w:val="clear" w:color="auto" w:fill="auto"/>
            <w:vAlign w:val="bottom"/>
            <w:hideMark/>
          </w:tcPr>
          <w:p w14:paraId="2EF8643D"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 xml:space="preserve">State specific objectives, including any prespecified </w:t>
            </w:r>
            <w:r w:rsidRPr="001E433A">
              <w:rPr>
                <w:rFonts w:ascii="Calibri" w:eastAsia="Times New Roman" w:hAnsi="Calibri" w:cs="Calibri"/>
                <w:color w:val="000000"/>
                <w:sz w:val="16"/>
                <w:szCs w:val="16"/>
              </w:rPr>
              <w:t>hypotheses</w:t>
            </w:r>
            <w:r w:rsidRPr="00EA693D">
              <w:rPr>
                <w:rFonts w:ascii="Calibri" w:eastAsia="Times New Roman" w:hAnsi="Calibri" w:cs="Calibri"/>
                <w:color w:val="000000"/>
                <w:sz w:val="16"/>
                <w:szCs w:val="16"/>
              </w:rPr>
              <w:t xml:space="preserve"> </w:t>
            </w:r>
          </w:p>
        </w:tc>
        <w:tc>
          <w:tcPr>
            <w:tcW w:w="1760" w:type="pct"/>
            <w:shd w:val="clear" w:color="auto" w:fill="auto"/>
            <w:noWrap/>
            <w:vAlign w:val="bottom"/>
            <w:hideMark/>
          </w:tcPr>
          <w:p w14:paraId="1502F6E4" w14:textId="4AF20ECF" w:rsidR="003074FA" w:rsidRPr="00EA693D" w:rsidRDefault="00E56C21" w:rsidP="001E433A">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 xml:space="preserve">Background, </w:t>
            </w:r>
            <w:r w:rsidR="003074FA">
              <w:rPr>
                <w:rFonts w:ascii="Calibri" w:eastAsia="Times New Roman" w:hAnsi="Calibri" w:cs="Calibri"/>
                <w:color w:val="000000"/>
                <w:sz w:val="16"/>
                <w:szCs w:val="16"/>
              </w:rPr>
              <w:t xml:space="preserve">Paragraph </w:t>
            </w:r>
            <w:r w:rsidR="002044E1">
              <w:rPr>
                <w:rFonts w:ascii="Calibri" w:eastAsia="Times New Roman" w:hAnsi="Calibri" w:cs="Calibri"/>
                <w:color w:val="000000"/>
                <w:sz w:val="16"/>
                <w:szCs w:val="16"/>
              </w:rPr>
              <w:t>4</w:t>
            </w:r>
          </w:p>
        </w:tc>
      </w:tr>
      <w:tr w:rsidR="008E5974" w:rsidRPr="00EA693D" w14:paraId="17FAE590" w14:textId="77777777" w:rsidTr="008E5974">
        <w:trPr>
          <w:trHeight w:val="300"/>
          <w:jc w:val="center"/>
        </w:trPr>
        <w:tc>
          <w:tcPr>
            <w:tcW w:w="642" w:type="pct"/>
            <w:vMerge w:val="restart"/>
            <w:shd w:val="clear" w:color="auto" w:fill="auto"/>
            <w:noWrap/>
            <w:vAlign w:val="bottom"/>
            <w:hideMark/>
          </w:tcPr>
          <w:p w14:paraId="29186D1B" w14:textId="77777777" w:rsidR="00EA693D" w:rsidRPr="00EA693D" w:rsidRDefault="00EA693D" w:rsidP="00EA693D">
            <w:pPr>
              <w:spacing w:after="0" w:line="240" w:lineRule="auto"/>
              <w:jc w:val="center"/>
              <w:rPr>
                <w:rFonts w:ascii="Calibri" w:eastAsia="Times New Roman" w:hAnsi="Calibri" w:cs="Calibri"/>
                <w:color w:val="000000"/>
                <w:sz w:val="16"/>
                <w:szCs w:val="16"/>
              </w:rPr>
            </w:pPr>
            <w:r w:rsidRPr="00EA693D">
              <w:rPr>
                <w:rFonts w:ascii="Calibri" w:eastAsia="Times New Roman" w:hAnsi="Calibri" w:cs="Calibri"/>
                <w:color w:val="000000"/>
                <w:sz w:val="16"/>
                <w:szCs w:val="16"/>
              </w:rPr>
              <w:t>Methods</w:t>
            </w:r>
          </w:p>
        </w:tc>
        <w:tc>
          <w:tcPr>
            <w:tcW w:w="968" w:type="pct"/>
            <w:shd w:val="clear" w:color="auto" w:fill="auto"/>
            <w:noWrap/>
            <w:vAlign w:val="bottom"/>
            <w:hideMark/>
          </w:tcPr>
          <w:p w14:paraId="291E615A"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4.Study design</w:t>
            </w:r>
          </w:p>
        </w:tc>
        <w:tc>
          <w:tcPr>
            <w:tcW w:w="1630" w:type="pct"/>
            <w:shd w:val="clear" w:color="auto" w:fill="auto"/>
            <w:vAlign w:val="bottom"/>
            <w:hideMark/>
          </w:tcPr>
          <w:p w14:paraId="0D898A8C"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 xml:space="preserve">Present key elements of study design early in the paper </w:t>
            </w:r>
          </w:p>
        </w:tc>
        <w:tc>
          <w:tcPr>
            <w:tcW w:w="1760" w:type="pct"/>
            <w:shd w:val="clear" w:color="auto" w:fill="auto"/>
            <w:noWrap/>
            <w:vAlign w:val="bottom"/>
            <w:hideMark/>
          </w:tcPr>
          <w:p w14:paraId="7094CFF5" w14:textId="77777777" w:rsidR="00EA693D" w:rsidRPr="00EA693D" w:rsidRDefault="003074FA" w:rsidP="00E63681">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 xml:space="preserve">Methods, </w:t>
            </w:r>
            <w:r w:rsidR="00E63681">
              <w:rPr>
                <w:rFonts w:ascii="Calibri" w:eastAsia="Times New Roman" w:hAnsi="Calibri" w:cs="Calibri"/>
                <w:color w:val="000000"/>
                <w:sz w:val="16"/>
                <w:szCs w:val="16"/>
              </w:rPr>
              <w:t>Paragraph</w:t>
            </w:r>
            <w:r w:rsidR="00304E67">
              <w:rPr>
                <w:rFonts w:ascii="Calibri" w:eastAsia="Times New Roman" w:hAnsi="Calibri" w:cs="Calibri"/>
                <w:color w:val="000000"/>
                <w:sz w:val="16"/>
                <w:szCs w:val="16"/>
              </w:rPr>
              <w:t>s</w:t>
            </w:r>
            <w:r w:rsidR="00E63681">
              <w:rPr>
                <w:rFonts w:ascii="Calibri" w:eastAsia="Times New Roman" w:hAnsi="Calibri" w:cs="Calibri"/>
                <w:color w:val="000000"/>
                <w:sz w:val="16"/>
                <w:szCs w:val="16"/>
              </w:rPr>
              <w:t xml:space="preserve"> 2</w:t>
            </w:r>
            <w:r w:rsidR="00304E67">
              <w:rPr>
                <w:rFonts w:ascii="Calibri" w:eastAsia="Times New Roman" w:hAnsi="Calibri" w:cs="Calibri"/>
                <w:color w:val="000000"/>
                <w:sz w:val="16"/>
                <w:szCs w:val="16"/>
              </w:rPr>
              <w:t xml:space="preserve"> and 3</w:t>
            </w:r>
          </w:p>
        </w:tc>
      </w:tr>
      <w:tr w:rsidR="008E5974" w:rsidRPr="00EA693D" w14:paraId="778B372F" w14:textId="77777777" w:rsidTr="008E5974">
        <w:trPr>
          <w:trHeight w:val="600"/>
          <w:jc w:val="center"/>
        </w:trPr>
        <w:tc>
          <w:tcPr>
            <w:tcW w:w="642" w:type="pct"/>
            <w:vMerge/>
            <w:vAlign w:val="center"/>
            <w:hideMark/>
          </w:tcPr>
          <w:p w14:paraId="0F458D06" w14:textId="77777777" w:rsidR="00EA693D" w:rsidRPr="00EA693D" w:rsidRDefault="00EA693D" w:rsidP="00EA693D">
            <w:pPr>
              <w:spacing w:after="0" w:line="240" w:lineRule="auto"/>
              <w:rPr>
                <w:rFonts w:ascii="Calibri" w:eastAsia="Times New Roman" w:hAnsi="Calibri" w:cs="Calibri"/>
                <w:color w:val="000000"/>
                <w:sz w:val="16"/>
                <w:szCs w:val="16"/>
              </w:rPr>
            </w:pPr>
          </w:p>
        </w:tc>
        <w:tc>
          <w:tcPr>
            <w:tcW w:w="968" w:type="pct"/>
            <w:shd w:val="clear" w:color="auto" w:fill="auto"/>
            <w:noWrap/>
            <w:vAlign w:val="bottom"/>
            <w:hideMark/>
          </w:tcPr>
          <w:p w14:paraId="7A3FCC22"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5.Setting</w:t>
            </w:r>
          </w:p>
        </w:tc>
        <w:tc>
          <w:tcPr>
            <w:tcW w:w="1630" w:type="pct"/>
            <w:shd w:val="clear" w:color="auto" w:fill="auto"/>
            <w:vAlign w:val="bottom"/>
            <w:hideMark/>
          </w:tcPr>
          <w:p w14:paraId="7C8733F3"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 xml:space="preserve">Describe the setting, locations, and relevant dates, including periods of recruitment, exposure, follow-up, and data collection </w:t>
            </w:r>
          </w:p>
        </w:tc>
        <w:tc>
          <w:tcPr>
            <w:tcW w:w="1760" w:type="pct"/>
            <w:shd w:val="clear" w:color="auto" w:fill="auto"/>
            <w:noWrap/>
            <w:vAlign w:val="bottom"/>
            <w:hideMark/>
          </w:tcPr>
          <w:p w14:paraId="69E0FE5D" w14:textId="77777777" w:rsidR="00EA693D" w:rsidRPr="00EA693D" w:rsidRDefault="00E63681"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 xml:space="preserve">Methods, </w:t>
            </w:r>
            <w:r w:rsidR="003074FA">
              <w:rPr>
                <w:rFonts w:ascii="Calibri" w:eastAsia="Times New Roman" w:hAnsi="Calibri" w:cs="Calibri"/>
                <w:color w:val="000000"/>
                <w:sz w:val="16"/>
                <w:szCs w:val="16"/>
              </w:rPr>
              <w:t>Paragraph 1</w:t>
            </w:r>
          </w:p>
        </w:tc>
      </w:tr>
      <w:tr w:rsidR="008E5974" w:rsidRPr="00EA693D" w14:paraId="40D58B36" w14:textId="77777777" w:rsidTr="008E5974">
        <w:trPr>
          <w:trHeight w:val="530"/>
          <w:jc w:val="center"/>
        </w:trPr>
        <w:tc>
          <w:tcPr>
            <w:tcW w:w="642" w:type="pct"/>
            <w:vMerge/>
            <w:vAlign w:val="center"/>
            <w:hideMark/>
          </w:tcPr>
          <w:p w14:paraId="32D0FA84" w14:textId="77777777" w:rsidR="00EA693D" w:rsidRPr="00EA693D" w:rsidRDefault="00EA693D" w:rsidP="00EA693D">
            <w:pPr>
              <w:spacing w:after="0" w:line="240" w:lineRule="auto"/>
              <w:rPr>
                <w:rFonts w:ascii="Calibri" w:eastAsia="Times New Roman" w:hAnsi="Calibri" w:cs="Calibri"/>
                <w:color w:val="000000"/>
                <w:sz w:val="16"/>
                <w:szCs w:val="16"/>
              </w:rPr>
            </w:pPr>
          </w:p>
        </w:tc>
        <w:tc>
          <w:tcPr>
            <w:tcW w:w="968" w:type="pct"/>
            <w:shd w:val="clear" w:color="auto" w:fill="auto"/>
            <w:noWrap/>
            <w:vAlign w:val="bottom"/>
            <w:hideMark/>
          </w:tcPr>
          <w:p w14:paraId="162757EC"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6.Participants</w:t>
            </w:r>
          </w:p>
        </w:tc>
        <w:tc>
          <w:tcPr>
            <w:tcW w:w="1630" w:type="pct"/>
            <w:shd w:val="clear" w:color="auto" w:fill="auto"/>
            <w:vAlign w:val="bottom"/>
            <w:hideMark/>
          </w:tcPr>
          <w:p w14:paraId="7E64B486"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(a) Give the eligibility criteria, and the sources and methods of selection of participants</w:t>
            </w:r>
          </w:p>
        </w:tc>
        <w:tc>
          <w:tcPr>
            <w:tcW w:w="1760" w:type="pct"/>
            <w:shd w:val="clear" w:color="auto" w:fill="auto"/>
            <w:noWrap/>
            <w:vAlign w:val="bottom"/>
            <w:hideMark/>
          </w:tcPr>
          <w:p w14:paraId="786E76EE" w14:textId="432EF7D0" w:rsidR="00EA693D" w:rsidRPr="00EA693D" w:rsidRDefault="002044E1"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Methods, Paragraph 5</w:t>
            </w:r>
          </w:p>
        </w:tc>
      </w:tr>
      <w:tr w:rsidR="008E5974" w:rsidRPr="00EA693D" w14:paraId="652A0C93" w14:textId="77777777" w:rsidTr="008E5974">
        <w:trPr>
          <w:trHeight w:val="600"/>
          <w:jc w:val="center"/>
        </w:trPr>
        <w:tc>
          <w:tcPr>
            <w:tcW w:w="642" w:type="pct"/>
            <w:vMerge/>
            <w:vAlign w:val="center"/>
            <w:hideMark/>
          </w:tcPr>
          <w:p w14:paraId="5B4A6F1B" w14:textId="77777777" w:rsidR="00EA693D" w:rsidRPr="00EA693D" w:rsidRDefault="00EA693D" w:rsidP="00EA693D">
            <w:pPr>
              <w:spacing w:after="0" w:line="240" w:lineRule="auto"/>
              <w:rPr>
                <w:rFonts w:ascii="Calibri" w:eastAsia="Times New Roman" w:hAnsi="Calibri" w:cs="Calibri"/>
                <w:color w:val="000000"/>
                <w:sz w:val="16"/>
                <w:szCs w:val="16"/>
              </w:rPr>
            </w:pPr>
          </w:p>
        </w:tc>
        <w:tc>
          <w:tcPr>
            <w:tcW w:w="968" w:type="pct"/>
            <w:shd w:val="clear" w:color="auto" w:fill="auto"/>
            <w:noWrap/>
            <w:vAlign w:val="bottom"/>
            <w:hideMark/>
          </w:tcPr>
          <w:p w14:paraId="51954C81"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7.Variables</w:t>
            </w:r>
          </w:p>
        </w:tc>
        <w:tc>
          <w:tcPr>
            <w:tcW w:w="1630" w:type="pct"/>
            <w:shd w:val="clear" w:color="auto" w:fill="auto"/>
            <w:vAlign w:val="bottom"/>
            <w:hideMark/>
          </w:tcPr>
          <w:p w14:paraId="67A4C7B4"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Clearly define all outcomes, exposures, predictors, potential confounders, and effect modifiers. Give diagnostic criteria, if applicable</w:t>
            </w:r>
          </w:p>
        </w:tc>
        <w:tc>
          <w:tcPr>
            <w:tcW w:w="1760" w:type="pct"/>
            <w:shd w:val="clear" w:color="auto" w:fill="auto"/>
            <w:noWrap/>
            <w:vAlign w:val="bottom"/>
            <w:hideMark/>
          </w:tcPr>
          <w:p w14:paraId="378E323D" w14:textId="77777777" w:rsidR="00EA693D" w:rsidRPr="00EA693D" w:rsidRDefault="00304E67"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Methods, Paragraph 5</w:t>
            </w:r>
          </w:p>
        </w:tc>
      </w:tr>
      <w:tr w:rsidR="008E5974" w:rsidRPr="00EA693D" w14:paraId="288F5540" w14:textId="77777777" w:rsidTr="008E5974">
        <w:trPr>
          <w:trHeight w:val="900"/>
          <w:jc w:val="center"/>
        </w:trPr>
        <w:tc>
          <w:tcPr>
            <w:tcW w:w="642" w:type="pct"/>
            <w:vMerge/>
            <w:vAlign w:val="center"/>
            <w:hideMark/>
          </w:tcPr>
          <w:p w14:paraId="19314902" w14:textId="77777777" w:rsidR="00EA693D" w:rsidRPr="00EA693D" w:rsidRDefault="00EA693D" w:rsidP="00EA693D">
            <w:pPr>
              <w:spacing w:after="0" w:line="240" w:lineRule="auto"/>
              <w:rPr>
                <w:rFonts w:ascii="Calibri" w:eastAsia="Times New Roman" w:hAnsi="Calibri" w:cs="Calibri"/>
                <w:color w:val="000000"/>
                <w:sz w:val="16"/>
                <w:szCs w:val="16"/>
              </w:rPr>
            </w:pPr>
          </w:p>
        </w:tc>
        <w:tc>
          <w:tcPr>
            <w:tcW w:w="968" w:type="pct"/>
            <w:shd w:val="clear" w:color="auto" w:fill="auto"/>
            <w:noWrap/>
            <w:vAlign w:val="bottom"/>
            <w:hideMark/>
          </w:tcPr>
          <w:p w14:paraId="12CA90E5"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8.Data source/ measurement</w:t>
            </w:r>
          </w:p>
        </w:tc>
        <w:tc>
          <w:tcPr>
            <w:tcW w:w="1630" w:type="pct"/>
            <w:shd w:val="clear" w:color="auto" w:fill="auto"/>
            <w:vAlign w:val="bottom"/>
            <w:hideMark/>
          </w:tcPr>
          <w:p w14:paraId="00255964"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 xml:space="preserve"> For each variable of interest, give sources of data and details of methods of assessment (measurement). Describe comparability of assessment methods if there is more than one group </w:t>
            </w:r>
          </w:p>
        </w:tc>
        <w:tc>
          <w:tcPr>
            <w:tcW w:w="1760" w:type="pct"/>
            <w:shd w:val="clear" w:color="auto" w:fill="auto"/>
            <w:noWrap/>
            <w:vAlign w:val="bottom"/>
            <w:hideMark/>
          </w:tcPr>
          <w:p w14:paraId="33E30DA5" w14:textId="77777777" w:rsidR="00EA693D" w:rsidRPr="00EA693D" w:rsidRDefault="00304E67"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Methods, Paragraphs 6 and 7</w:t>
            </w:r>
          </w:p>
        </w:tc>
      </w:tr>
      <w:tr w:rsidR="008E5974" w:rsidRPr="00EA693D" w14:paraId="0C1DF970" w14:textId="77777777" w:rsidTr="008E5974">
        <w:trPr>
          <w:trHeight w:val="300"/>
          <w:jc w:val="center"/>
        </w:trPr>
        <w:tc>
          <w:tcPr>
            <w:tcW w:w="642" w:type="pct"/>
            <w:vMerge/>
            <w:vAlign w:val="center"/>
            <w:hideMark/>
          </w:tcPr>
          <w:p w14:paraId="1DC6461A" w14:textId="77777777" w:rsidR="00EA693D" w:rsidRPr="00EA693D" w:rsidRDefault="00EA693D" w:rsidP="00EA693D">
            <w:pPr>
              <w:spacing w:after="0" w:line="240" w:lineRule="auto"/>
              <w:rPr>
                <w:rFonts w:ascii="Calibri" w:eastAsia="Times New Roman" w:hAnsi="Calibri" w:cs="Calibri"/>
                <w:color w:val="000000"/>
                <w:sz w:val="16"/>
                <w:szCs w:val="16"/>
              </w:rPr>
            </w:pPr>
          </w:p>
        </w:tc>
        <w:tc>
          <w:tcPr>
            <w:tcW w:w="968" w:type="pct"/>
            <w:shd w:val="clear" w:color="auto" w:fill="auto"/>
            <w:noWrap/>
            <w:vAlign w:val="bottom"/>
            <w:hideMark/>
          </w:tcPr>
          <w:p w14:paraId="5A7C22B8"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9. Bias</w:t>
            </w:r>
          </w:p>
        </w:tc>
        <w:tc>
          <w:tcPr>
            <w:tcW w:w="1630" w:type="pct"/>
            <w:shd w:val="clear" w:color="auto" w:fill="auto"/>
            <w:vAlign w:val="bottom"/>
            <w:hideMark/>
          </w:tcPr>
          <w:p w14:paraId="674CCD6D"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Describe any efforts to address potential sources of bias</w:t>
            </w:r>
          </w:p>
        </w:tc>
        <w:tc>
          <w:tcPr>
            <w:tcW w:w="1760" w:type="pct"/>
            <w:shd w:val="clear" w:color="auto" w:fill="auto"/>
            <w:noWrap/>
            <w:vAlign w:val="bottom"/>
            <w:hideMark/>
          </w:tcPr>
          <w:p w14:paraId="23622A4F" w14:textId="77777777" w:rsidR="008E5974" w:rsidRDefault="002044E1" w:rsidP="00EA693D">
            <w:pPr>
              <w:spacing w:after="0" w:line="240" w:lineRule="auto"/>
              <w:rPr>
                <w:rFonts w:ascii="Calibri" w:eastAsia="Times New Roman" w:hAnsi="Calibri" w:cs="Calibri"/>
                <w:color w:val="000000"/>
                <w:sz w:val="16"/>
                <w:szCs w:val="16"/>
              </w:rPr>
            </w:pPr>
            <w:r w:rsidRPr="002044E1">
              <w:rPr>
                <w:rFonts w:ascii="Calibri" w:eastAsia="Times New Roman" w:hAnsi="Calibri" w:cs="Calibri"/>
                <w:color w:val="000000"/>
                <w:sz w:val="16"/>
                <w:szCs w:val="16"/>
              </w:rPr>
              <w:t xml:space="preserve">Not applicable </w:t>
            </w:r>
          </w:p>
          <w:p w14:paraId="0871AD9C" w14:textId="14BFF68D" w:rsidR="00EA693D" w:rsidRPr="00EA693D" w:rsidRDefault="008E5974"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but addressed in limitations in discussion</w:t>
            </w:r>
          </w:p>
        </w:tc>
      </w:tr>
      <w:tr w:rsidR="008E5974" w:rsidRPr="00EA693D" w14:paraId="34D5AFBB" w14:textId="77777777" w:rsidTr="008E5974">
        <w:trPr>
          <w:trHeight w:val="300"/>
          <w:jc w:val="center"/>
        </w:trPr>
        <w:tc>
          <w:tcPr>
            <w:tcW w:w="642" w:type="pct"/>
            <w:vMerge/>
            <w:vAlign w:val="center"/>
            <w:hideMark/>
          </w:tcPr>
          <w:p w14:paraId="74F70744" w14:textId="77777777" w:rsidR="00EA693D" w:rsidRPr="00EA693D" w:rsidRDefault="00EA693D" w:rsidP="00EA693D">
            <w:pPr>
              <w:spacing w:after="0" w:line="240" w:lineRule="auto"/>
              <w:rPr>
                <w:rFonts w:ascii="Calibri" w:eastAsia="Times New Roman" w:hAnsi="Calibri" w:cs="Calibri"/>
                <w:color w:val="000000"/>
                <w:sz w:val="16"/>
                <w:szCs w:val="16"/>
              </w:rPr>
            </w:pPr>
          </w:p>
        </w:tc>
        <w:tc>
          <w:tcPr>
            <w:tcW w:w="968" w:type="pct"/>
            <w:shd w:val="clear" w:color="auto" w:fill="auto"/>
            <w:noWrap/>
            <w:vAlign w:val="bottom"/>
            <w:hideMark/>
          </w:tcPr>
          <w:p w14:paraId="43DEA3C7"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10.Study size</w:t>
            </w:r>
          </w:p>
        </w:tc>
        <w:tc>
          <w:tcPr>
            <w:tcW w:w="1630" w:type="pct"/>
            <w:shd w:val="clear" w:color="auto" w:fill="auto"/>
            <w:vAlign w:val="bottom"/>
            <w:hideMark/>
          </w:tcPr>
          <w:p w14:paraId="4F3DEEAC"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 xml:space="preserve">Explain how the study size was arrived at </w:t>
            </w:r>
          </w:p>
        </w:tc>
        <w:tc>
          <w:tcPr>
            <w:tcW w:w="1760" w:type="pct"/>
            <w:shd w:val="clear" w:color="auto" w:fill="auto"/>
            <w:noWrap/>
            <w:vAlign w:val="bottom"/>
          </w:tcPr>
          <w:p w14:paraId="15FA0D1C" w14:textId="7BE5AD84" w:rsidR="00EA693D" w:rsidRPr="00EA693D" w:rsidRDefault="008E5974"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Methods, Paragraph 5</w:t>
            </w:r>
          </w:p>
        </w:tc>
      </w:tr>
      <w:tr w:rsidR="008E5974" w:rsidRPr="00EA693D" w14:paraId="1D89535B" w14:textId="77777777" w:rsidTr="008E5974">
        <w:trPr>
          <w:trHeight w:val="600"/>
          <w:jc w:val="center"/>
        </w:trPr>
        <w:tc>
          <w:tcPr>
            <w:tcW w:w="642" w:type="pct"/>
            <w:vMerge/>
            <w:vAlign w:val="center"/>
            <w:hideMark/>
          </w:tcPr>
          <w:p w14:paraId="04C37A7F" w14:textId="77777777" w:rsidR="00EA693D" w:rsidRPr="00EA693D" w:rsidRDefault="00EA693D" w:rsidP="00EA693D">
            <w:pPr>
              <w:spacing w:after="0" w:line="240" w:lineRule="auto"/>
              <w:rPr>
                <w:rFonts w:ascii="Calibri" w:eastAsia="Times New Roman" w:hAnsi="Calibri" w:cs="Calibri"/>
                <w:color w:val="000000"/>
                <w:sz w:val="16"/>
                <w:szCs w:val="16"/>
              </w:rPr>
            </w:pPr>
          </w:p>
        </w:tc>
        <w:tc>
          <w:tcPr>
            <w:tcW w:w="968" w:type="pct"/>
            <w:shd w:val="clear" w:color="auto" w:fill="auto"/>
            <w:noWrap/>
            <w:vAlign w:val="bottom"/>
            <w:hideMark/>
          </w:tcPr>
          <w:p w14:paraId="5A3EFA48"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11.Quantitatives variables</w:t>
            </w:r>
          </w:p>
        </w:tc>
        <w:tc>
          <w:tcPr>
            <w:tcW w:w="1630" w:type="pct"/>
            <w:shd w:val="clear" w:color="auto" w:fill="auto"/>
            <w:vAlign w:val="bottom"/>
            <w:hideMark/>
          </w:tcPr>
          <w:p w14:paraId="3D147313"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 xml:space="preserve">Explain how quantitative variables were handled in the analyses. If applicable, describe which groupings were chosen and why </w:t>
            </w:r>
          </w:p>
        </w:tc>
        <w:tc>
          <w:tcPr>
            <w:tcW w:w="1760" w:type="pct"/>
            <w:shd w:val="clear" w:color="auto" w:fill="auto"/>
            <w:noWrap/>
            <w:vAlign w:val="bottom"/>
          </w:tcPr>
          <w:p w14:paraId="548F6E5A" w14:textId="353EA1AE" w:rsidR="00EA693D" w:rsidRPr="00EA693D" w:rsidRDefault="008E5974"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Methods, Paragraph 7 (e.g. ESI</w:t>
            </w:r>
            <w:r w:rsidR="001D0606" w:rsidRPr="008E5974">
              <w:rPr>
                <w:rFonts w:ascii="Calibri" w:eastAsia="Times New Roman" w:hAnsi="Calibri" w:cs="Calibri"/>
                <w:color w:val="000000"/>
                <w:sz w:val="16"/>
                <w:szCs w:val="16"/>
              </w:rPr>
              <w:t xml:space="preserve"> </w:t>
            </w:r>
            <w:r w:rsidRPr="008E5974">
              <w:rPr>
                <w:rFonts w:ascii="Calibri" w:eastAsia="Times New Roman" w:hAnsi="Calibri" w:cs="Calibri"/>
                <w:color w:val="000000"/>
                <w:sz w:val="16"/>
                <w:szCs w:val="16"/>
              </w:rPr>
              <w:t xml:space="preserve">&amp; </w:t>
            </w:r>
            <w:r>
              <w:rPr>
                <w:rFonts w:ascii="Calibri" w:eastAsia="Times New Roman" w:hAnsi="Calibri" w:cs="Calibri"/>
                <w:color w:val="000000"/>
                <w:sz w:val="16"/>
                <w:szCs w:val="16"/>
              </w:rPr>
              <w:t>volume)</w:t>
            </w:r>
          </w:p>
        </w:tc>
      </w:tr>
      <w:tr w:rsidR="008E5974" w:rsidRPr="00EA693D" w14:paraId="14243453" w14:textId="77777777" w:rsidTr="008E5974">
        <w:trPr>
          <w:trHeight w:val="1500"/>
          <w:jc w:val="center"/>
        </w:trPr>
        <w:tc>
          <w:tcPr>
            <w:tcW w:w="642" w:type="pct"/>
            <w:vMerge/>
            <w:vAlign w:val="center"/>
            <w:hideMark/>
          </w:tcPr>
          <w:p w14:paraId="384F89AC" w14:textId="77777777" w:rsidR="00EA693D" w:rsidRPr="00EA693D" w:rsidRDefault="00EA693D" w:rsidP="00EA693D">
            <w:pPr>
              <w:spacing w:after="0" w:line="240" w:lineRule="auto"/>
              <w:rPr>
                <w:rFonts w:ascii="Calibri" w:eastAsia="Times New Roman" w:hAnsi="Calibri" w:cs="Calibri"/>
                <w:color w:val="000000"/>
                <w:sz w:val="16"/>
                <w:szCs w:val="16"/>
              </w:rPr>
            </w:pPr>
          </w:p>
        </w:tc>
        <w:tc>
          <w:tcPr>
            <w:tcW w:w="968" w:type="pct"/>
            <w:shd w:val="clear" w:color="auto" w:fill="auto"/>
            <w:noWrap/>
            <w:vAlign w:val="bottom"/>
            <w:hideMark/>
          </w:tcPr>
          <w:p w14:paraId="5E616D7D"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12.Statistical methods</w:t>
            </w:r>
          </w:p>
        </w:tc>
        <w:tc>
          <w:tcPr>
            <w:tcW w:w="1630" w:type="pct"/>
            <w:shd w:val="clear" w:color="auto" w:fill="auto"/>
            <w:vAlign w:val="bottom"/>
            <w:hideMark/>
          </w:tcPr>
          <w:p w14:paraId="5AB244BA"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 xml:space="preserve">(a) Describe all statistical methods, including those used to control for confounding (b) Describe any methods used to examine subgroups and interactions (c) Explain how missing data were addressed (d) If applicable, describe analytical methods taking account of sampling strategy (e) Describe any sensitivity analyses </w:t>
            </w:r>
          </w:p>
        </w:tc>
        <w:tc>
          <w:tcPr>
            <w:tcW w:w="1760" w:type="pct"/>
            <w:shd w:val="clear" w:color="auto" w:fill="auto"/>
            <w:noWrap/>
            <w:vAlign w:val="bottom"/>
          </w:tcPr>
          <w:p w14:paraId="04037821" w14:textId="162BF794" w:rsidR="00EA693D" w:rsidRPr="00EA693D" w:rsidRDefault="00304E67"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Methods, Paragraph 8</w:t>
            </w:r>
            <w:r w:rsidR="008E5974">
              <w:rPr>
                <w:rFonts w:ascii="Calibri" w:eastAsia="Times New Roman" w:hAnsi="Calibri" w:cs="Calibri"/>
                <w:color w:val="000000"/>
                <w:sz w:val="16"/>
                <w:szCs w:val="16"/>
              </w:rPr>
              <w:t xml:space="preserve"> &amp; 9</w:t>
            </w:r>
          </w:p>
        </w:tc>
      </w:tr>
      <w:tr w:rsidR="008E5974" w:rsidRPr="00EA693D" w14:paraId="1D325D97" w14:textId="77777777" w:rsidTr="008E5974">
        <w:trPr>
          <w:trHeight w:val="1200"/>
          <w:jc w:val="center"/>
        </w:trPr>
        <w:tc>
          <w:tcPr>
            <w:tcW w:w="642" w:type="pct"/>
            <w:vMerge w:val="restart"/>
            <w:shd w:val="clear" w:color="auto" w:fill="auto"/>
            <w:noWrap/>
            <w:vAlign w:val="bottom"/>
            <w:hideMark/>
          </w:tcPr>
          <w:p w14:paraId="4BF81FAE" w14:textId="77777777" w:rsidR="00EA693D" w:rsidRPr="00EA693D" w:rsidRDefault="00EA693D" w:rsidP="00EA693D">
            <w:pPr>
              <w:spacing w:after="0" w:line="240" w:lineRule="auto"/>
              <w:jc w:val="center"/>
              <w:rPr>
                <w:rFonts w:ascii="Calibri" w:eastAsia="Times New Roman" w:hAnsi="Calibri" w:cs="Calibri"/>
                <w:color w:val="000000"/>
                <w:sz w:val="16"/>
                <w:szCs w:val="16"/>
              </w:rPr>
            </w:pPr>
            <w:r w:rsidRPr="00EA693D">
              <w:rPr>
                <w:rFonts w:ascii="Calibri" w:eastAsia="Times New Roman" w:hAnsi="Calibri" w:cs="Calibri"/>
                <w:color w:val="000000"/>
                <w:sz w:val="16"/>
                <w:szCs w:val="16"/>
              </w:rPr>
              <w:t>Results</w:t>
            </w:r>
          </w:p>
        </w:tc>
        <w:tc>
          <w:tcPr>
            <w:tcW w:w="968" w:type="pct"/>
            <w:shd w:val="clear" w:color="auto" w:fill="auto"/>
            <w:noWrap/>
            <w:vAlign w:val="bottom"/>
            <w:hideMark/>
          </w:tcPr>
          <w:p w14:paraId="08E433A6"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13.Participants</w:t>
            </w:r>
          </w:p>
        </w:tc>
        <w:tc>
          <w:tcPr>
            <w:tcW w:w="1630" w:type="pct"/>
            <w:shd w:val="clear" w:color="auto" w:fill="auto"/>
            <w:vAlign w:val="bottom"/>
            <w:hideMark/>
          </w:tcPr>
          <w:p w14:paraId="359E2E30"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(a) Report numbers of individuals at each stage of study—</w:t>
            </w:r>
            <w:proofErr w:type="spellStart"/>
            <w:r w:rsidRPr="00EA693D">
              <w:rPr>
                <w:rFonts w:ascii="Calibri" w:eastAsia="Times New Roman" w:hAnsi="Calibri" w:cs="Calibri"/>
                <w:color w:val="000000"/>
                <w:sz w:val="16"/>
                <w:szCs w:val="16"/>
              </w:rPr>
              <w:t>eg</w:t>
            </w:r>
            <w:proofErr w:type="spellEnd"/>
            <w:r w:rsidRPr="00EA693D">
              <w:rPr>
                <w:rFonts w:ascii="Calibri" w:eastAsia="Times New Roman" w:hAnsi="Calibri" w:cs="Calibri"/>
                <w:color w:val="000000"/>
                <w:sz w:val="16"/>
                <w:szCs w:val="16"/>
              </w:rPr>
              <w:t xml:space="preserve"> numbers potentially eligible, examined for eligibility, confirmed eligible, included in the study, completing follow-up, and </w:t>
            </w:r>
            <w:proofErr w:type="spellStart"/>
            <w:r w:rsidRPr="00EA693D">
              <w:rPr>
                <w:rFonts w:ascii="Calibri" w:eastAsia="Times New Roman" w:hAnsi="Calibri" w:cs="Calibri"/>
                <w:color w:val="000000"/>
                <w:sz w:val="16"/>
                <w:szCs w:val="16"/>
              </w:rPr>
              <w:t>analysed</w:t>
            </w:r>
            <w:proofErr w:type="spellEnd"/>
            <w:r w:rsidRPr="00EA693D">
              <w:rPr>
                <w:rFonts w:ascii="Calibri" w:eastAsia="Times New Roman" w:hAnsi="Calibri" w:cs="Calibri"/>
                <w:color w:val="000000"/>
                <w:sz w:val="16"/>
                <w:szCs w:val="16"/>
              </w:rPr>
              <w:t xml:space="preserve"> (b) Give reasons for non-participation at each stage (c) Consider use of a flow diagram </w:t>
            </w:r>
          </w:p>
        </w:tc>
        <w:tc>
          <w:tcPr>
            <w:tcW w:w="1760" w:type="pct"/>
            <w:shd w:val="clear" w:color="auto" w:fill="auto"/>
            <w:noWrap/>
            <w:vAlign w:val="bottom"/>
          </w:tcPr>
          <w:p w14:paraId="105EBAD6" w14:textId="77777777" w:rsidR="00EA693D" w:rsidRPr="00EA693D" w:rsidRDefault="00304E67"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Not applicable</w:t>
            </w:r>
          </w:p>
        </w:tc>
      </w:tr>
      <w:tr w:rsidR="008E5974" w:rsidRPr="00EA693D" w14:paraId="67080AE5" w14:textId="77777777" w:rsidTr="008E5974">
        <w:trPr>
          <w:trHeight w:val="1200"/>
          <w:jc w:val="center"/>
        </w:trPr>
        <w:tc>
          <w:tcPr>
            <w:tcW w:w="642" w:type="pct"/>
            <w:vMerge/>
            <w:vAlign w:val="center"/>
            <w:hideMark/>
          </w:tcPr>
          <w:p w14:paraId="303D2606" w14:textId="77777777" w:rsidR="00EA693D" w:rsidRPr="00EA693D" w:rsidRDefault="00EA693D" w:rsidP="00EA693D">
            <w:pPr>
              <w:spacing w:after="0" w:line="240" w:lineRule="auto"/>
              <w:rPr>
                <w:rFonts w:ascii="Calibri" w:eastAsia="Times New Roman" w:hAnsi="Calibri" w:cs="Calibri"/>
                <w:color w:val="000000"/>
                <w:sz w:val="16"/>
                <w:szCs w:val="16"/>
              </w:rPr>
            </w:pPr>
          </w:p>
        </w:tc>
        <w:tc>
          <w:tcPr>
            <w:tcW w:w="968" w:type="pct"/>
            <w:shd w:val="clear" w:color="auto" w:fill="auto"/>
            <w:noWrap/>
            <w:vAlign w:val="bottom"/>
            <w:hideMark/>
          </w:tcPr>
          <w:p w14:paraId="34E8888D"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14.Descriptive data</w:t>
            </w:r>
          </w:p>
        </w:tc>
        <w:tc>
          <w:tcPr>
            <w:tcW w:w="1630" w:type="pct"/>
            <w:shd w:val="clear" w:color="auto" w:fill="auto"/>
            <w:vAlign w:val="bottom"/>
            <w:hideMark/>
          </w:tcPr>
          <w:p w14:paraId="57CB50EE"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(a) Give characteristics of study participants (</w:t>
            </w:r>
            <w:proofErr w:type="spellStart"/>
            <w:r w:rsidRPr="00EA693D">
              <w:rPr>
                <w:rFonts w:ascii="Calibri" w:eastAsia="Times New Roman" w:hAnsi="Calibri" w:cs="Calibri"/>
                <w:color w:val="000000"/>
                <w:sz w:val="16"/>
                <w:szCs w:val="16"/>
              </w:rPr>
              <w:t>eg</w:t>
            </w:r>
            <w:proofErr w:type="spellEnd"/>
            <w:r w:rsidRPr="00EA693D">
              <w:rPr>
                <w:rFonts w:ascii="Calibri" w:eastAsia="Times New Roman" w:hAnsi="Calibri" w:cs="Calibri"/>
                <w:color w:val="000000"/>
                <w:sz w:val="16"/>
                <w:szCs w:val="16"/>
              </w:rPr>
              <w:t xml:space="preserve"> demographic, clinical, social) and information on exposures and potential confounders (b) Indicate number of participants with missing data for each variable of interest </w:t>
            </w:r>
          </w:p>
        </w:tc>
        <w:tc>
          <w:tcPr>
            <w:tcW w:w="1760" w:type="pct"/>
            <w:shd w:val="clear" w:color="auto" w:fill="auto"/>
            <w:noWrap/>
            <w:vAlign w:val="bottom"/>
          </w:tcPr>
          <w:p w14:paraId="2DEC8DC8" w14:textId="77777777" w:rsidR="00EA693D" w:rsidRPr="00EA693D" w:rsidRDefault="00304E67"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Results, Paragraph 1</w:t>
            </w:r>
          </w:p>
        </w:tc>
      </w:tr>
      <w:tr w:rsidR="008E5974" w:rsidRPr="00EA693D" w14:paraId="745FC666" w14:textId="77777777" w:rsidTr="008E5974">
        <w:trPr>
          <w:trHeight w:val="300"/>
          <w:jc w:val="center"/>
        </w:trPr>
        <w:tc>
          <w:tcPr>
            <w:tcW w:w="642" w:type="pct"/>
            <w:vMerge/>
            <w:vAlign w:val="center"/>
            <w:hideMark/>
          </w:tcPr>
          <w:p w14:paraId="3A96D9D8" w14:textId="77777777" w:rsidR="00EA693D" w:rsidRPr="00EA693D" w:rsidRDefault="00EA693D" w:rsidP="00EA693D">
            <w:pPr>
              <w:spacing w:after="0" w:line="240" w:lineRule="auto"/>
              <w:rPr>
                <w:rFonts w:ascii="Calibri" w:eastAsia="Times New Roman" w:hAnsi="Calibri" w:cs="Calibri"/>
                <w:color w:val="000000"/>
                <w:sz w:val="16"/>
                <w:szCs w:val="16"/>
              </w:rPr>
            </w:pPr>
          </w:p>
        </w:tc>
        <w:tc>
          <w:tcPr>
            <w:tcW w:w="968" w:type="pct"/>
            <w:shd w:val="clear" w:color="auto" w:fill="auto"/>
            <w:noWrap/>
            <w:vAlign w:val="bottom"/>
            <w:hideMark/>
          </w:tcPr>
          <w:p w14:paraId="48300777"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15.Outcome data</w:t>
            </w:r>
          </w:p>
        </w:tc>
        <w:tc>
          <w:tcPr>
            <w:tcW w:w="1630" w:type="pct"/>
            <w:shd w:val="clear" w:color="auto" w:fill="auto"/>
            <w:vAlign w:val="bottom"/>
            <w:hideMark/>
          </w:tcPr>
          <w:p w14:paraId="759B2B75"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Report numbers of outcome events or summary measures</w:t>
            </w:r>
          </w:p>
        </w:tc>
        <w:tc>
          <w:tcPr>
            <w:tcW w:w="1760" w:type="pct"/>
            <w:shd w:val="clear" w:color="auto" w:fill="auto"/>
            <w:noWrap/>
            <w:vAlign w:val="bottom"/>
          </w:tcPr>
          <w:p w14:paraId="5CDF0F6E" w14:textId="77777777" w:rsidR="00EA693D" w:rsidRPr="00EA693D" w:rsidRDefault="00304E67"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Not applicable</w:t>
            </w:r>
          </w:p>
        </w:tc>
      </w:tr>
      <w:tr w:rsidR="008E5974" w:rsidRPr="00EA693D" w14:paraId="73AB69EE" w14:textId="77777777" w:rsidTr="008E5974">
        <w:trPr>
          <w:trHeight w:val="1800"/>
          <w:jc w:val="center"/>
        </w:trPr>
        <w:tc>
          <w:tcPr>
            <w:tcW w:w="642" w:type="pct"/>
            <w:vMerge/>
            <w:vAlign w:val="center"/>
            <w:hideMark/>
          </w:tcPr>
          <w:p w14:paraId="194B3649" w14:textId="77777777" w:rsidR="00EA693D" w:rsidRPr="00EA693D" w:rsidRDefault="00EA693D" w:rsidP="00EA693D">
            <w:pPr>
              <w:spacing w:after="0" w:line="240" w:lineRule="auto"/>
              <w:rPr>
                <w:rFonts w:ascii="Calibri" w:eastAsia="Times New Roman" w:hAnsi="Calibri" w:cs="Calibri"/>
                <w:color w:val="000000"/>
                <w:sz w:val="16"/>
                <w:szCs w:val="16"/>
              </w:rPr>
            </w:pPr>
          </w:p>
        </w:tc>
        <w:tc>
          <w:tcPr>
            <w:tcW w:w="968" w:type="pct"/>
            <w:shd w:val="clear" w:color="auto" w:fill="auto"/>
            <w:noWrap/>
            <w:vAlign w:val="bottom"/>
            <w:hideMark/>
          </w:tcPr>
          <w:p w14:paraId="756E527A"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16.Main results</w:t>
            </w:r>
          </w:p>
        </w:tc>
        <w:tc>
          <w:tcPr>
            <w:tcW w:w="1630" w:type="pct"/>
            <w:shd w:val="clear" w:color="auto" w:fill="auto"/>
            <w:vAlign w:val="bottom"/>
            <w:hideMark/>
          </w:tcPr>
          <w:p w14:paraId="245F08DC"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(a) Give unadjusted estimates and, if applicable, confounder-adjusted estimates and their precision (</w:t>
            </w:r>
            <w:proofErr w:type="spellStart"/>
            <w:r w:rsidRPr="00EA693D">
              <w:rPr>
                <w:rFonts w:ascii="Calibri" w:eastAsia="Times New Roman" w:hAnsi="Calibri" w:cs="Calibri"/>
                <w:color w:val="000000"/>
                <w:sz w:val="16"/>
                <w:szCs w:val="16"/>
              </w:rPr>
              <w:t>eg</w:t>
            </w:r>
            <w:proofErr w:type="spellEnd"/>
            <w:r w:rsidRPr="00EA693D">
              <w:rPr>
                <w:rFonts w:ascii="Calibri" w:eastAsia="Times New Roman" w:hAnsi="Calibri" w:cs="Calibri"/>
                <w:color w:val="000000"/>
                <w:sz w:val="16"/>
                <w:szCs w:val="16"/>
              </w:rPr>
              <w:t xml:space="preserve">, 95% confidence interval). Make clear which confounders were adjusted for and why they were included (b) Report category boundaries when continuous variables were categorized (c) If relevant, consider translating estimates of relative risk into absolute risk for a meaningful time period </w:t>
            </w:r>
          </w:p>
        </w:tc>
        <w:tc>
          <w:tcPr>
            <w:tcW w:w="1760" w:type="pct"/>
            <w:shd w:val="clear" w:color="auto" w:fill="auto"/>
            <w:noWrap/>
            <w:vAlign w:val="bottom"/>
          </w:tcPr>
          <w:p w14:paraId="6CE3A12F" w14:textId="7493539D" w:rsidR="00EA693D" w:rsidRPr="00EA693D" w:rsidRDefault="00B4411A"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Not applicable</w:t>
            </w:r>
          </w:p>
        </w:tc>
      </w:tr>
      <w:tr w:rsidR="008E5974" w:rsidRPr="00EA693D" w14:paraId="19456892" w14:textId="77777777" w:rsidTr="008E5974">
        <w:trPr>
          <w:trHeight w:val="600"/>
          <w:jc w:val="center"/>
        </w:trPr>
        <w:tc>
          <w:tcPr>
            <w:tcW w:w="642" w:type="pct"/>
            <w:vMerge/>
            <w:vAlign w:val="center"/>
            <w:hideMark/>
          </w:tcPr>
          <w:p w14:paraId="120BB1FF" w14:textId="77777777" w:rsidR="00EA693D" w:rsidRPr="00EA693D" w:rsidRDefault="00EA693D" w:rsidP="00EA693D">
            <w:pPr>
              <w:spacing w:after="0" w:line="240" w:lineRule="auto"/>
              <w:rPr>
                <w:rFonts w:ascii="Calibri" w:eastAsia="Times New Roman" w:hAnsi="Calibri" w:cs="Calibri"/>
                <w:color w:val="000000"/>
                <w:sz w:val="16"/>
                <w:szCs w:val="16"/>
              </w:rPr>
            </w:pPr>
          </w:p>
        </w:tc>
        <w:tc>
          <w:tcPr>
            <w:tcW w:w="968" w:type="pct"/>
            <w:shd w:val="clear" w:color="auto" w:fill="auto"/>
            <w:noWrap/>
            <w:vAlign w:val="bottom"/>
            <w:hideMark/>
          </w:tcPr>
          <w:p w14:paraId="65B831B7"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17.Other analyses</w:t>
            </w:r>
          </w:p>
        </w:tc>
        <w:tc>
          <w:tcPr>
            <w:tcW w:w="1630" w:type="pct"/>
            <w:shd w:val="clear" w:color="auto" w:fill="auto"/>
            <w:vAlign w:val="bottom"/>
            <w:hideMark/>
          </w:tcPr>
          <w:p w14:paraId="66582E84"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Report other analyses done—</w:t>
            </w:r>
            <w:proofErr w:type="spellStart"/>
            <w:r w:rsidRPr="00EA693D">
              <w:rPr>
                <w:rFonts w:ascii="Calibri" w:eastAsia="Times New Roman" w:hAnsi="Calibri" w:cs="Calibri"/>
                <w:color w:val="000000"/>
                <w:sz w:val="16"/>
                <w:szCs w:val="16"/>
              </w:rPr>
              <w:t>eg</w:t>
            </w:r>
            <w:proofErr w:type="spellEnd"/>
            <w:r w:rsidRPr="00EA693D">
              <w:rPr>
                <w:rFonts w:ascii="Calibri" w:eastAsia="Times New Roman" w:hAnsi="Calibri" w:cs="Calibri"/>
                <w:color w:val="000000"/>
                <w:sz w:val="16"/>
                <w:szCs w:val="16"/>
              </w:rPr>
              <w:t xml:space="preserve"> analyses of subgroups and interactions, and sensitivity analyses </w:t>
            </w:r>
          </w:p>
        </w:tc>
        <w:tc>
          <w:tcPr>
            <w:tcW w:w="1760" w:type="pct"/>
            <w:shd w:val="clear" w:color="auto" w:fill="auto"/>
            <w:noWrap/>
            <w:vAlign w:val="bottom"/>
          </w:tcPr>
          <w:p w14:paraId="5FFD7384" w14:textId="3ECD6C73" w:rsidR="00EA693D" w:rsidRPr="00EA693D" w:rsidRDefault="00304E67"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Results, Paragraphs 2</w:t>
            </w:r>
            <w:r w:rsidR="00B4411A">
              <w:rPr>
                <w:rFonts w:ascii="Calibri" w:eastAsia="Times New Roman" w:hAnsi="Calibri" w:cs="Calibri"/>
                <w:color w:val="000000"/>
                <w:sz w:val="16"/>
                <w:szCs w:val="16"/>
              </w:rPr>
              <w:t>, 3</w:t>
            </w:r>
            <w:r>
              <w:rPr>
                <w:rFonts w:ascii="Calibri" w:eastAsia="Times New Roman" w:hAnsi="Calibri" w:cs="Calibri"/>
                <w:color w:val="000000"/>
                <w:sz w:val="16"/>
                <w:szCs w:val="16"/>
              </w:rPr>
              <w:t xml:space="preserve"> and </w:t>
            </w:r>
            <w:r w:rsidR="00B4411A">
              <w:rPr>
                <w:rFonts w:ascii="Calibri" w:eastAsia="Times New Roman" w:hAnsi="Calibri" w:cs="Calibri"/>
                <w:color w:val="000000"/>
                <w:sz w:val="16"/>
                <w:szCs w:val="16"/>
              </w:rPr>
              <w:t>4</w:t>
            </w:r>
          </w:p>
        </w:tc>
      </w:tr>
      <w:tr w:rsidR="008E5974" w:rsidRPr="00EA693D" w14:paraId="275A4439" w14:textId="77777777" w:rsidTr="008E5974">
        <w:trPr>
          <w:trHeight w:val="300"/>
          <w:jc w:val="center"/>
        </w:trPr>
        <w:tc>
          <w:tcPr>
            <w:tcW w:w="642" w:type="pct"/>
            <w:vMerge w:val="restart"/>
            <w:shd w:val="clear" w:color="auto" w:fill="auto"/>
            <w:noWrap/>
            <w:vAlign w:val="bottom"/>
            <w:hideMark/>
          </w:tcPr>
          <w:p w14:paraId="16C965CF" w14:textId="77777777" w:rsidR="00EA693D" w:rsidRPr="00EA693D" w:rsidRDefault="00EA693D" w:rsidP="00EA693D">
            <w:pPr>
              <w:spacing w:after="0" w:line="240" w:lineRule="auto"/>
              <w:jc w:val="center"/>
              <w:rPr>
                <w:rFonts w:ascii="Calibri" w:eastAsia="Times New Roman" w:hAnsi="Calibri" w:cs="Calibri"/>
                <w:color w:val="000000"/>
                <w:sz w:val="16"/>
                <w:szCs w:val="16"/>
              </w:rPr>
            </w:pPr>
            <w:r w:rsidRPr="00EA693D">
              <w:rPr>
                <w:rFonts w:ascii="Calibri" w:eastAsia="Times New Roman" w:hAnsi="Calibri" w:cs="Calibri"/>
                <w:color w:val="000000"/>
                <w:sz w:val="16"/>
                <w:szCs w:val="16"/>
              </w:rPr>
              <w:t>Discussion</w:t>
            </w:r>
          </w:p>
        </w:tc>
        <w:tc>
          <w:tcPr>
            <w:tcW w:w="968" w:type="pct"/>
            <w:shd w:val="clear" w:color="auto" w:fill="auto"/>
            <w:noWrap/>
            <w:vAlign w:val="bottom"/>
            <w:hideMark/>
          </w:tcPr>
          <w:p w14:paraId="47537597"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18.Key results</w:t>
            </w:r>
          </w:p>
        </w:tc>
        <w:tc>
          <w:tcPr>
            <w:tcW w:w="1630" w:type="pct"/>
            <w:shd w:val="clear" w:color="auto" w:fill="auto"/>
            <w:vAlign w:val="bottom"/>
            <w:hideMark/>
          </w:tcPr>
          <w:p w14:paraId="67D2EEF4" w14:textId="77777777" w:rsidR="00EA693D" w:rsidRPr="00EA693D" w:rsidRDefault="00EA693D" w:rsidP="00EA693D">
            <w:pPr>
              <w:spacing w:after="0" w:line="240" w:lineRule="auto"/>
              <w:rPr>
                <w:rFonts w:ascii="Calibri" w:eastAsia="Times New Roman" w:hAnsi="Calibri" w:cs="Calibri"/>
                <w:color w:val="000000"/>
                <w:sz w:val="16"/>
                <w:szCs w:val="16"/>
              </w:rPr>
            </w:pPr>
            <w:proofErr w:type="spellStart"/>
            <w:r w:rsidRPr="00EA693D">
              <w:rPr>
                <w:rFonts w:ascii="Calibri" w:eastAsia="Times New Roman" w:hAnsi="Calibri" w:cs="Calibri"/>
                <w:color w:val="000000"/>
                <w:sz w:val="16"/>
                <w:szCs w:val="16"/>
              </w:rPr>
              <w:t>Summarise</w:t>
            </w:r>
            <w:proofErr w:type="spellEnd"/>
            <w:r w:rsidRPr="00EA693D">
              <w:rPr>
                <w:rFonts w:ascii="Calibri" w:eastAsia="Times New Roman" w:hAnsi="Calibri" w:cs="Calibri"/>
                <w:color w:val="000000"/>
                <w:sz w:val="16"/>
                <w:szCs w:val="16"/>
              </w:rPr>
              <w:t xml:space="preserve"> key results with reference to study objectives</w:t>
            </w:r>
          </w:p>
        </w:tc>
        <w:tc>
          <w:tcPr>
            <w:tcW w:w="1760" w:type="pct"/>
            <w:shd w:val="clear" w:color="auto" w:fill="auto"/>
            <w:noWrap/>
            <w:vAlign w:val="bottom"/>
          </w:tcPr>
          <w:p w14:paraId="22260353" w14:textId="77777777" w:rsidR="00EA693D" w:rsidRPr="00EA693D" w:rsidRDefault="00304E67"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Discussion, Paragraph 1</w:t>
            </w:r>
          </w:p>
        </w:tc>
      </w:tr>
      <w:tr w:rsidR="008E5974" w:rsidRPr="00EA693D" w14:paraId="7C81EC14" w14:textId="77777777" w:rsidTr="008E5974">
        <w:trPr>
          <w:trHeight w:val="900"/>
          <w:jc w:val="center"/>
        </w:trPr>
        <w:tc>
          <w:tcPr>
            <w:tcW w:w="642" w:type="pct"/>
            <w:vMerge/>
            <w:vAlign w:val="center"/>
            <w:hideMark/>
          </w:tcPr>
          <w:p w14:paraId="4CF7F39B" w14:textId="77777777" w:rsidR="00EA693D" w:rsidRPr="00EA693D" w:rsidRDefault="00EA693D" w:rsidP="00EA693D">
            <w:pPr>
              <w:spacing w:after="0" w:line="240" w:lineRule="auto"/>
              <w:rPr>
                <w:rFonts w:ascii="Calibri" w:eastAsia="Times New Roman" w:hAnsi="Calibri" w:cs="Calibri"/>
                <w:color w:val="000000"/>
                <w:sz w:val="16"/>
                <w:szCs w:val="16"/>
              </w:rPr>
            </w:pPr>
          </w:p>
        </w:tc>
        <w:tc>
          <w:tcPr>
            <w:tcW w:w="968" w:type="pct"/>
            <w:shd w:val="clear" w:color="auto" w:fill="auto"/>
            <w:noWrap/>
            <w:vAlign w:val="bottom"/>
            <w:hideMark/>
          </w:tcPr>
          <w:p w14:paraId="5F49644A"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19.Limitations</w:t>
            </w:r>
          </w:p>
        </w:tc>
        <w:tc>
          <w:tcPr>
            <w:tcW w:w="1630" w:type="pct"/>
            <w:shd w:val="clear" w:color="auto" w:fill="auto"/>
            <w:vAlign w:val="bottom"/>
            <w:hideMark/>
          </w:tcPr>
          <w:p w14:paraId="1D9942B4"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 xml:space="preserve">Discuss limitations of the study, taking into account sources of potential bias or imprecision. Discuss both direction and magnitude of any potential bias </w:t>
            </w:r>
          </w:p>
        </w:tc>
        <w:tc>
          <w:tcPr>
            <w:tcW w:w="1760" w:type="pct"/>
            <w:shd w:val="clear" w:color="auto" w:fill="auto"/>
            <w:noWrap/>
            <w:vAlign w:val="bottom"/>
          </w:tcPr>
          <w:p w14:paraId="1BA0A260" w14:textId="77777777" w:rsidR="00EA693D" w:rsidRPr="00EA693D" w:rsidRDefault="00304E67"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Discussion, Paragraph 5</w:t>
            </w:r>
          </w:p>
        </w:tc>
      </w:tr>
      <w:tr w:rsidR="008E5974" w:rsidRPr="00EA693D" w14:paraId="29DCFADD" w14:textId="77777777" w:rsidTr="008E5974">
        <w:trPr>
          <w:trHeight w:val="900"/>
          <w:jc w:val="center"/>
        </w:trPr>
        <w:tc>
          <w:tcPr>
            <w:tcW w:w="642" w:type="pct"/>
            <w:vMerge/>
            <w:vAlign w:val="center"/>
            <w:hideMark/>
          </w:tcPr>
          <w:p w14:paraId="1F4AA5BE" w14:textId="77777777" w:rsidR="00EA693D" w:rsidRPr="00EA693D" w:rsidRDefault="00EA693D" w:rsidP="00EA693D">
            <w:pPr>
              <w:spacing w:after="0" w:line="240" w:lineRule="auto"/>
              <w:rPr>
                <w:rFonts w:ascii="Calibri" w:eastAsia="Times New Roman" w:hAnsi="Calibri" w:cs="Calibri"/>
                <w:color w:val="000000"/>
                <w:sz w:val="16"/>
                <w:szCs w:val="16"/>
              </w:rPr>
            </w:pPr>
          </w:p>
        </w:tc>
        <w:tc>
          <w:tcPr>
            <w:tcW w:w="968" w:type="pct"/>
            <w:shd w:val="clear" w:color="auto" w:fill="auto"/>
            <w:noWrap/>
            <w:vAlign w:val="bottom"/>
            <w:hideMark/>
          </w:tcPr>
          <w:p w14:paraId="0DC521D9"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20.Interpretation</w:t>
            </w:r>
          </w:p>
        </w:tc>
        <w:tc>
          <w:tcPr>
            <w:tcW w:w="1630" w:type="pct"/>
            <w:shd w:val="clear" w:color="auto" w:fill="auto"/>
            <w:vAlign w:val="bottom"/>
            <w:hideMark/>
          </w:tcPr>
          <w:p w14:paraId="5EB041AB"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 xml:space="preserve">Give a cautious overall interpretation of results considering objectives, limitations, multiplicity of analyses, results from similar studies, and other relevant evidence </w:t>
            </w:r>
          </w:p>
        </w:tc>
        <w:tc>
          <w:tcPr>
            <w:tcW w:w="1760" w:type="pct"/>
            <w:shd w:val="clear" w:color="auto" w:fill="auto"/>
            <w:noWrap/>
            <w:vAlign w:val="bottom"/>
          </w:tcPr>
          <w:p w14:paraId="2AD43409" w14:textId="77777777" w:rsidR="00EA693D" w:rsidRPr="00EA693D" w:rsidRDefault="00304E67"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Discussion, Paragraphs 2, 3 and 4</w:t>
            </w:r>
          </w:p>
        </w:tc>
      </w:tr>
      <w:tr w:rsidR="008E5974" w:rsidRPr="00EA693D" w14:paraId="2E726233" w14:textId="77777777" w:rsidTr="008E5974">
        <w:trPr>
          <w:trHeight w:val="300"/>
          <w:jc w:val="center"/>
        </w:trPr>
        <w:tc>
          <w:tcPr>
            <w:tcW w:w="642" w:type="pct"/>
            <w:vMerge/>
            <w:vAlign w:val="center"/>
            <w:hideMark/>
          </w:tcPr>
          <w:p w14:paraId="1D90AF9A" w14:textId="77777777" w:rsidR="00EA693D" w:rsidRPr="00EA693D" w:rsidRDefault="00EA693D" w:rsidP="00EA693D">
            <w:pPr>
              <w:spacing w:after="0" w:line="240" w:lineRule="auto"/>
              <w:rPr>
                <w:rFonts w:ascii="Calibri" w:eastAsia="Times New Roman" w:hAnsi="Calibri" w:cs="Calibri"/>
                <w:color w:val="000000"/>
                <w:sz w:val="16"/>
                <w:szCs w:val="16"/>
              </w:rPr>
            </w:pPr>
          </w:p>
        </w:tc>
        <w:tc>
          <w:tcPr>
            <w:tcW w:w="968" w:type="pct"/>
            <w:shd w:val="clear" w:color="auto" w:fill="auto"/>
            <w:noWrap/>
            <w:vAlign w:val="bottom"/>
            <w:hideMark/>
          </w:tcPr>
          <w:p w14:paraId="52AD6D14"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21.Generalisability</w:t>
            </w:r>
          </w:p>
        </w:tc>
        <w:tc>
          <w:tcPr>
            <w:tcW w:w="1630" w:type="pct"/>
            <w:shd w:val="clear" w:color="auto" w:fill="auto"/>
            <w:vAlign w:val="bottom"/>
            <w:hideMark/>
          </w:tcPr>
          <w:p w14:paraId="623E72B4"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 xml:space="preserve">Discuss the </w:t>
            </w:r>
            <w:proofErr w:type="spellStart"/>
            <w:r w:rsidRPr="00EA693D">
              <w:rPr>
                <w:rFonts w:ascii="Calibri" w:eastAsia="Times New Roman" w:hAnsi="Calibri" w:cs="Calibri"/>
                <w:color w:val="000000"/>
                <w:sz w:val="16"/>
                <w:szCs w:val="16"/>
              </w:rPr>
              <w:t>generalisability</w:t>
            </w:r>
            <w:proofErr w:type="spellEnd"/>
            <w:r w:rsidRPr="00EA693D">
              <w:rPr>
                <w:rFonts w:ascii="Calibri" w:eastAsia="Times New Roman" w:hAnsi="Calibri" w:cs="Calibri"/>
                <w:color w:val="000000"/>
                <w:sz w:val="16"/>
                <w:szCs w:val="16"/>
              </w:rPr>
              <w:t xml:space="preserve"> (external validity) of the study results </w:t>
            </w:r>
          </w:p>
        </w:tc>
        <w:tc>
          <w:tcPr>
            <w:tcW w:w="1760" w:type="pct"/>
            <w:shd w:val="clear" w:color="auto" w:fill="auto"/>
            <w:noWrap/>
            <w:vAlign w:val="bottom"/>
          </w:tcPr>
          <w:p w14:paraId="594BF6B7" w14:textId="69C64241" w:rsidR="00E50E91" w:rsidRDefault="008D76A3" w:rsidP="00EA693D">
            <w:pPr>
              <w:spacing w:after="0" w:line="240" w:lineRule="auto"/>
              <w:rPr>
                <w:rFonts w:ascii="Calibri" w:eastAsia="Times New Roman" w:hAnsi="Calibri" w:cs="Calibri"/>
                <w:color w:val="000000"/>
                <w:sz w:val="16"/>
                <w:szCs w:val="16"/>
              </w:rPr>
            </w:pPr>
            <w:bookmarkStart w:id="0" w:name="_GoBack"/>
            <w:r>
              <w:rPr>
                <w:rFonts w:ascii="Calibri" w:eastAsia="Times New Roman" w:hAnsi="Calibri" w:cs="Calibri"/>
                <w:color w:val="000000"/>
                <w:sz w:val="16"/>
                <w:szCs w:val="16"/>
              </w:rPr>
              <w:t xml:space="preserve">Discussion, Paragraph 5 </w:t>
            </w:r>
          </w:p>
          <w:p w14:paraId="10C34673" w14:textId="0981F2CA" w:rsidR="00EA693D" w:rsidRPr="00EA693D" w:rsidRDefault="008D76A3"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(Limitation)</w:t>
            </w:r>
            <w:bookmarkEnd w:id="0"/>
          </w:p>
        </w:tc>
      </w:tr>
      <w:tr w:rsidR="008E5974" w:rsidRPr="00EA693D" w14:paraId="5589C6E6" w14:textId="77777777" w:rsidTr="008E5974">
        <w:trPr>
          <w:trHeight w:val="900"/>
          <w:jc w:val="center"/>
        </w:trPr>
        <w:tc>
          <w:tcPr>
            <w:tcW w:w="642" w:type="pct"/>
            <w:shd w:val="clear" w:color="auto" w:fill="auto"/>
            <w:noWrap/>
            <w:vAlign w:val="bottom"/>
            <w:hideMark/>
          </w:tcPr>
          <w:p w14:paraId="752E0FBF"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Other Information</w:t>
            </w:r>
          </w:p>
        </w:tc>
        <w:tc>
          <w:tcPr>
            <w:tcW w:w="968" w:type="pct"/>
            <w:shd w:val="clear" w:color="auto" w:fill="auto"/>
            <w:noWrap/>
            <w:vAlign w:val="bottom"/>
            <w:hideMark/>
          </w:tcPr>
          <w:p w14:paraId="031F0EB2"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22.Funding</w:t>
            </w:r>
          </w:p>
        </w:tc>
        <w:tc>
          <w:tcPr>
            <w:tcW w:w="1630" w:type="pct"/>
            <w:shd w:val="clear" w:color="auto" w:fill="auto"/>
            <w:vAlign w:val="bottom"/>
            <w:hideMark/>
          </w:tcPr>
          <w:p w14:paraId="59838353"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Give the source of funding and the role of the funders for the present study and, if applicable, for the original study on which the present article is based</w:t>
            </w:r>
          </w:p>
        </w:tc>
        <w:tc>
          <w:tcPr>
            <w:tcW w:w="1760" w:type="pct"/>
            <w:shd w:val="clear" w:color="auto" w:fill="auto"/>
            <w:noWrap/>
            <w:vAlign w:val="bottom"/>
          </w:tcPr>
          <w:p w14:paraId="2551FDFE" w14:textId="77777777" w:rsidR="00EA693D" w:rsidRPr="00EA693D" w:rsidRDefault="00304E67"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Not applicable</w:t>
            </w:r>
          </w:p>
        </w:tc>
      </w:tr>
    </w:tbl>
    <w:p w14:paraId="21A0464A" w14:textId="77777777" w:rsidR="00EA693D" w:rsidRDefault="00EA693D"/>
    <w:sectPr w:rsidR="00EA693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693D"/>
    <w:rsid w:val="001D0606"/>
    <w:rsid w:val="001E433A"/>
    <w:rsid w:val="002044E1"/>
    <w:rsid w:val="00304E67"/>
    <w:rsid w:val="003074FA"/>
    <w:rsid w:val="00566A53"/>
    <w:rsid w:val="008D76A3"/>
    <w:rsid w:val="008E5974"/>
    <w:rsid w:val="00B4411A"/>
    <w:rsid w:val="00E50E91"/>
    <w:rsid w:val="00E56C21"/>
    <w:rsid w:val="00E63681"/>
    <w:rsid w:val="00E705BF"/>
    <w:rsid w:val="00EA693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390811"/>
  <w15:chartTrackingRefBased/>
  <w15:docId w15:val="{A9508BF6-746C-4BB9-B5C9-ADF87D1A92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56C21"/>
    <w:rPr>
      <w:sz w:val="16"/>
      <w:szCs w:val="16"/>
    </w:rPr>
  </w:style>
  <w:style w:type="paragraph" w:styleId="CommentText">
    <w:name w:val="annotation text"/>
    <w:basedOn w:val="Normal"/>
    <w:link w:val="CommentTextChar"/>
    <w:uiPriority w:val="99"/>
    <w:semiHidden/>
    <w:unhideWhenUsed/>
    <w:rsid w:val="00E56C21"/>
    <w:pPr>
      <w:spacing w:line="240" w:lineRule="auto"/>
    </w:pPr>
    <w:rPr>
      <w:sz w:val="20"/>
      <w:szCs w:val="20"/>
    </w:rPr>
  </w:style>
  <w:style w:type="character" w:customStyle="1" w:styleId="CommentTextChar">
    <w:name w:val="Comment Text Char"/>
    <w:basedOn w:val="DefaultParagraphFont"/>
    <w:link w:val="CommentText"/>
    <w:uiPriority w:val="99"/>
    <w:semiHidden/>
    <w:rsid w:val="00E56C21"/>
    <w:rPr>
      <w:sz w:val="20"/>
      <w:szCs w:val="20"/>
    </w:rPr>
  </w:style>
  <w:style w:type="paragraph" w:styleId="CommentSubject">
    <w:name w:val="annotation subject"/>
    <w:basedOn w:val="CommentText"/>
    <w:next w:val="CommentText"/>
    <w:link w:val="CommentSubjectChar"/>
    <w:uiPriority w:val="99"/>
    <w:semiHidden/>
    <w:unhideWhenUsed/>
    <w:rsid w:val="00E56C21"/>
    <w:rPr>
      <w:b/>
      <w:bCs/>
    </w:rPr>
  </w:style>
  <w:style w:type="character" w:customStyle="1" w:styleId="CommentSubjectChar">
    <w:name w:val="Comment Subject Char"/>
    <w:basedOn w:val="CommentTextChar"/>
    <w:link w:val="CommentSubject"/>
    <w:uiPriority w:val="99"/>
    <w:semiHidden/>
    <w:rsid w:val="00E56C21"/>
    <w:rPr>
      <w:b/>
      <w:bCs/>
      <w:sz w:val="20"/>
      <w:szCs w:val="20"/>
    </w:rPr>
  </w:style>
  <w:style w:type="paragraph" w:styleId="BalloonText">
    <w:name w:val="Balloon Text"/>
    <w:basedOn w:val="Normal"/>
    <w:link w:val="BalloonTextChar"/>
    <w:uiPriority w:val="99"/>
    <w:semiHidden/>
    <w:unhideWhenUsed/>
    <w:rsid w:val="00E56C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6C2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4030634">
      <w:bodyDiv w:val="1"/>
      <w:marLeft w:val="0"/>
      <w:marRight w:val="0"/>
      <w:marTop w:val="0"/>
      <w:marBottom w:val="0"/>
      <w:divBdr>
        <w:top w:val="none" w:sz="0" w:space="0" w:color="auto"/>
        <w:left w:val="none" w:sz="0" w:space="0" w:color="auto"/>
        <w:bottom w:val="none" w:sz="0" w:space="0" w:color="auto"/>
        <w:right w:val="none" w:sz="0" w:space="0" w:color="auto"/>
      </w:divBdr>
    </w:div>
    <w:div w:id="2066485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2</Pages>
  <Words>644</Words>
  <Characters>3674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MOUSSA JABER</dc:creator>
  <cp:keywords/>
  <dc:description/>
  <cp:lastModifiedBy>Dima Hadid</cp:lastModifiedBy>
  <cp:revision>9</cp:revision>
  <dcterms:created xsi:type="dcterms:W3CDTF">2019-06-01T11:08:00Z</dcterms:created>
  <dcterms:modified xsi:type="dcterms:W3CDTF">2020-01-20T14:26:00Z</dcterms:modified>
</cp:coreProperties>
</file>